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574D7D" w:rsidRPr="00EC2892" w:rsidRDefault="00DF7CF1"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的全资子公司，位于昆明市大板桥街道办事处沙井社区沙井村獐子沟，占地面积约为100亩，项目日处理垃圾量为1000吨，装机容量18MW，处理了昆明市主城区约1/5的生活垃圾。</w:t>
      </w:r>
    </w:p>
    <w:p w:rsidR="002A7EEB" w:rsidRPr="00EC2892" w:rsidRDefault="002A7EE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汕尾三峰环保发电有限公司成立于2011年，主要投建运营项目</w:t>
      </w:r>
      <w:r w:rsidR="00A3229B" w:rsidRPr="00EC2892">
        <w:rPr>
          <w:rFonts w:ascii="方正仿宋_GBK" w:eastAsia="方正仿宋_GBK" w:hint="eastAsia"/>
          <w:sz w:val="32"/>
          <w:szCs w:val="32"/>
        </w:rPr>
        <w:t>包括</w:t>
      </w:r>
      <w:r w:rsidRPr="00EC2892">
        <w:rPr>
          <w:rFonts w:ascii="方正仿宋_GBK" w:eastAsia="方正仿宋_GBK" w:hint="eastAsia"/>
          <w:sz w:val="32"/>
          <w:szCs w:val="32"/>
        </w:rPr>
        <w:t>汕尾市生活垃圾无害化处理中心项目</w:t>
      </w:r>
      <w:r w:rsidR="00A3229B" w:rsidRPr="00EC2892">
        <w:rPr>
          <w:rFonts w:ascii="方正仿宋_GBK" w:eastAsia="方正仿宋_GBK" w:hint="eastAsia"/>
          <w:sz w:val="32"/>
          <w:szCs w:val="32"/>
        </w:rPr>
        <w:t>、汕尾市城区生活垃圾压缩二次转运项目、陆河县生活垃圾压缩转运项目，总投资约11亿元。服务范围包括汕尾市城区、海</w:t>
      </w:r>
      <w:r w:rsidR="00A3229B" w:rsidRPr="00EC2892">
        <w:rPr>
          <w:rFonts w:ascii="方正仿宋_GBK" w:eastAsia="方正仿宋_GBK" w:hint="eastAsia"/>
          <w:sz w:val="32"/>
          <w:szCs w:val="32"/>
        </w:rPr>
        <w:lastRenderedPageBreak/>
        <w:t>丰县、陆丰市、陆河县、红海湾经济开发区等</w:t>
      </w:r>
      <w:r w:rsidRPr="00EC2892">
        <w:rPr>
          <w:rFonts w:ascii="方正仿宋_GBK" w:eastAsia="方正仿宋_GBK" w:hint="eastAsia"/>
          <w:sz w:val="32"/>
          <w:szCs w:val="32"/>
        </w:rPr>
        <w:t>。</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D26194" w:rsidRPr="00EC2892" w:rsidRDefault="00D26194" w:rsidP="00D26194">
      <w:pPr>
        <w:pStyle w:val="a7"/>
        <w:numPr>
          <w:ilvl w:val="0"/>
          <w:numId w:val="1"/>
        </w:numPr>
        <w:spacing w:line="579" w:lineRule="exact"/>
        <w:ind w:firstLineChars="0"/>
        <w:rPr>
          <w:rFonts w:ascii="方正仿宋_GBK" w:eastAsia="方正仿宋_GBK"/>
          <w:sz w:val="32"/>
          <w:szCs w:val="32"/>
        </w:rPr>
      </w:pPr>
      <w:r w:rsidRPr="00D26194">
        <w:rPr>
          <w:rFonts w:ascii="方正仿宋_GBK" w:eastAsia="方正仿宋_GBK" w:hint="eastAsia"/>
          <w:sz w:val="32"/>
          <w:szCs w:val="32"/>
        </w:rPr>
        <w:t>重庆三峰御临环保发电有限公司是三峰环境集团</w:t>
      </w:r>
      <w:r>
        <w:rPr>
          <w:rFonts w:ascii="方正仿宋_GBK" w:eastAsia="方正仿宋_GBK" w:hint="eastAsia"/>
          <w:sz w:val="32"/>
          <w:szCs w:val="32"/>
        </w:rPr>
        <w:t>旗下</w:t>
      </w:r>
      <w:r w:rsidRPr="00D26194">
        <w:rPr>
          <w:rFonts w:ascii="方正仿宋_GBK" w:eastAsia="方正仿宋_GBK" w:hint="eastAsia"/>
          <w:sz w:val="32"/>
          <w:szCs w:val="32"/>
        </w:rPr>
        <w:t>的全资子公司，项目采用逆推式炉排焚烧炉和锅炉高参数工艺，设计日处理生活垃圾3000吨，配置4条750吨/日垃圾焚烧线和2套45MW凝汽式汽轮发电机组。项目采用烟气净化超低排放新技术，主要排放指标仅为欧盟2010标准限值的10%，是目前代表全球领先技术水平的垃圾焚烧发电厂。</w:t>
      </w:r>
    </w:p>
    <w:p w:rsidR="00B21D49" w:rsidRDefault="00B21D49" w:rsidP="00B21D49">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B21D49" w:rsidRPr="00B21D49" w:rsidRDefault="00B21D49" w:rsidP="00B21D49">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会东三峰环保能源发电有限公司是三峰环境集团旗下的全资子公司，位于会东县姜州镇中和村三组，占地面积102亩，总建筑面积18773平方米，总投资3.6782亿元。公司已建成一条日处理生活垃圾600T的焚烧线，配置一台15MW汽轮发电机组，项目于2022年3月27日顺利实现机组并网，集中处理会东、会理、宁南三县、市城乡生活垃圾。</w:t>
      </w:r>
    </w:p>
    <w:p w:rsidR="0001083A" w:rsidRDefault="006035F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w:t>
      </w:r>
      <w:r w:rsidR="00574D7D" w:rsidRPr="00EC2892">
        <w:rPr>
          <w:rFonts w:ascii="方正仿宋_GBK" w:eastAsia="方正仿宋_GBK" w:hint="eastAsia"/>
          <w:sz w:val="32"/>
          <w:szCs w:val="32"/>
        </w:rPr>
        <w:t>是三峰环境集团</w:t>
      </w:r>
      <w:r w:rsidR="00DC6CC2" w:rsidRPr="00EC2892">
        <w:rPr>
          <w:rFonts w:ascii="方正仿宋_GBK" w:eastAsia="方正仿宋_GBK" w:hint="eastAsia"/>
          <w:sz w:val="32"/>
          <w:szCs w:val="32"/>
        </w:rPr>
        <w:t>旗下</w:t>
      </w:r>
      <w:r w:rsidR="00DC6CC2" w:rsidRPr="00EC2892">
        <w:rPr>
          <w:rFonts w:ascii="方正仿宋_GBK" w:eastAsia="方正仿宋_GBK" w:hint="eastAsia"/>
          <w:sz w:val="32"/>
          <w:szCs w:val="32"/>
        </w:rPr>
        <w:lastRenderedPageBreak/>
        <w:t>的</w:t>
      </w:r>
      <w:r w:rsidR="00574D7D" w:rsidRPr="00EC2892">
        <w:rPr>
          <w:rFonts w:ascii="方正仿宋_GBK" w:eastAsia="方正仿宋_GBK" w:hint="eastAsia"/>
          <w:sz w:val="32"/>
          <w:szCs w:val="32"/>
        </w:rPr>
        <w:t>控股子公司，坐落于革命老区山西省吕梁市柳林县，占地面积154亩，配备2</w:t>
      </w:r>
      <w:r w:rsidR="00DC6CC2" w:rsidRPr="00EC2892">
        <w:rPr>
          <w:rFonts w:ascii="方正仿宋_GBK" w:eastAsia="方正仿宋_GBK" w:hint="eastAsia"/>
          <w:sz w:val="32"/>
          <w:szCs w:val="32"/>
        </w:rPr>
        <w:t>台</w:t>
      </w:r>
      <w:r w:rsidR="00574D7D" w:rsidRPr="00EC2892">
        <w:rPr>
          <w:rFonts w:ascii="方正仿宋_GBK" w:eastAsia="方正仿宋_GBK" w:hint="eastAsia"/>
          <w:sz w:val="32"/>
          <w:szCs w:val="32"/>
        </w:rPr>
        <w:t>500吨/天垃圾焚烧炉和1台25MW汽轮机组，预计年发电量11000万度。</w:t>
      </w:r>
    </w:p>
    <w:p w:rsidR="00B21D49" w:rsidRPr="006B26E4" w:rsidRDefault="00481290" w:rsidP="006B26E4">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一套15MW凝汽式汽轮发电机组；二期增加一条300t/d的焚烧线和一套7.5MW凝汽式汽轮发电机组，预计2023年12月份建成投产</w:t>
      </w:r>
      <w:r w:rsidR="00DC6CC2" w:rsidRPr="00EC2892">
        <w:rPr>
          <w:rFonts w:ascii="方正仿宋_GBK" w:eastAsia="方正仿宋_GBK" w:hint="eastAsia"/>
          <w:sz w:val="32"/>
          <w:szCs w:val="32"/>
        </w:rPr>
        <w:t>。</w:t>
      </w:r>
      <w:bookmarkStart w:id="0" w:name="_GoBack"/>
      <w:bookmarkEnd w:id="0"/>
    </w:p>
    <w:sectPr w:rsidR="00B21D49" w:rsidRPr="006B26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BF" w:rsidRDefault="005413BF" w:rsidP="00DC1E97">
      <w:r>
        <w:separator/>
      </w:r>
    </w:p>
  </w:endnote>
  <w:endnote w:type="continuationSeparator" w:id="0">
    <w:p w:rsidR="005413BF" w:rsidRDefault="005413BF"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BF" w:rsidRDefault="005413BF" w:rsidP="00DC1E97">
      <w:r>
        <w:separator/>
      </w:r>
    </w:p>
  </w:footnote>
  <w:footnote w:type="continuationSeparator" w:id="0">
    <w:p w:rsidR="005413BF" w:rsidRDefault="005413BF"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95A73"/>
    <w:rsid w:val="000F111D"/>
    <w:rsid w:val="000F6ED8"/>
    <w:rsid w:val="001012D7"/>
    <w:rsid w:val="00124A13"/>
    <w:rsid w:val="00141C24"/>
    <w:rsid w:val="00185D6B"/>
    <w:rsid w:val="001E0108"/>
    <w:rsid w:val="001E5E8F"/>
    <w:rsid w:val="00221BFA"/>
    <w:rsid w:val="00284FD4"/>
    <w:rsid w:val="00295A2F"/>
    <w:rsid w:val="002A7EEB"/>
    <w:rsid w:val="002B1772"/>
    <w:rsid w:val="00341335"/>
    <w:rsid w:val="003732E2"/>
    <w:rsid w:val="0040532D"/>
    <w:rsid w:val="00453514"/>
    <w:rsid w:val="00481290"/>
    <w:rsid w:val="004974F8"/>
    <w:rsid w:val="004C6B1C"/>
    <w:rsid w:val="004E3177"/>
    <w:rsid w:val="005068FC"/>
    <w:rsid w:val="005413BF"/>
    <w:rsid w:val="00561C8A"/>
    <w:rsid w:val="00567435"/>
    <w:rsid w:val="00574D7D"/>
    <w:rsid w:val="006035FA"/>
    <w:rsid w:val="00614FEB"/>
    <w:rsid w:val="006B26E4"/>
    <w:rsid w:val="006D4D59"/>
    <w:rsid w:val="00764529"/>
    <w:rsid w:val="00776D8D"/>
    <w:rsid w:val="0082563C"/>
    <w:rsid w:val="00876075"/>
    <w:rsid w:val="009425A3"/>
    <w:rsid w:val="009F5B87"/>
    <w:rsid w:val="00A021F7"/>
    <w:rsid w:val="00A14EA2"/>
    <w:rsid w:val="00A3229B"/>
    <w:rsid w:val="00A5489B"/>
    <w:rsid w:val="00A8511C"/>
    <w:rsid w:val="00A9258D"/>
    <w:rsid w:val="00AB1160"/>
    <w:rsid w:val="00AC297C"/>
    <w:rsid w:val="00AD5FDE"/>
    <w:rsid w:val="00B21D49"/>
    <w:rsid w:val="00B31A90"/>
    <w:rsid w:val="00B9095C"/>
    <w:rsid w:val="00BB465E"/>
    <w:rsid w:val="00BC3B5B"/>
    <w:rsid w:val="00C07E41"/>
    <w:rsid w:val="00C16E85"/>
    <w:rsid w:val="00C44009"/>
    <w:rsid w:val="00C940D5"/>
    <w:rsid w:val="00CB4EED"/>
    <w:rsid w:val="00CD0D7F"/>
    <w:rsid w:val="00CD50A5"/>
    <w:rsid w:val="00CF09A1"/>
    <w:rsid w:val="00CF654A"/>
    <w:rsid w:val="00D26194"/>
    <w:rsid w:val="00D86BE4"/>
    <w:rsid w:val="00D95BFC"/>
    <w:rsid w:val="00D964CE"/>
    <w:rsid w:val="00DC1E97"/>
    <w:rsid w:val="00DC6CC2"/>
    <w:rsid w:val="00DF7CF1"/>
    <w:rsid w:val="00E078D1"/>
    <w:rsid w:val="00E56B81"/>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9A21"/>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9</cp:revision>
  <dcterms:created xsi:type="dcterms:W3CDTF">2023-11-28T02:40:00Z</dcterms:created>
  <dcterms:modified xsi:type="dcterms:W3CDTF">2024-04-01T09:21:00Z</dcterms:modified>
</cp:coreProperties>
</file>